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C9F" w:rsidRPr="00103C9F" w:rsidRDefault="00103C9F" w:rsidP="00103C9F">
      <w:pPr>
        <w:rPr>
          <w:rFonts w:ascii="Arial" w:eastAsia="Times New Roman" w:hAnsi="Arial" w:cs="Arial"/>
          <w:color w:val="222222"/>
        </w:rPr>
      </w:pPr>
      <w:r w:rsidRPr="00103C9F">
        <w:rPr>
          <w:rFonts w:ascii="Arial" w:eastAsia="Times New Roman" w:hAnsi="Arial" w:cs="Arial"/>
          <w:b/>
          <w:bCs/>
          <w:color w:val="222222"/>
        </w:rPr>
        <w:t>Subject: </w:t>
      </w:r>
      <w:r w:rsidRPr="00103C9F">
        <w:rPr>
          <w:rFonts w:ascii="Arial" w:eastAsia="Times New Roman" w:hAnsi="Arial" w:cs="Arial"/>
          <w:color w:val="222222"/>
        </w:rPr>
        <w:t>EIDL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Dear TGANC Members:</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xml:space="preserve">We want to make you aware of that SBA recently announced </w:t>
      </w:r>
      <w:proofErr w:type="gramStart"/>
      <w:r w:rsidRPr="00103C9F">
        <w:rPr>
          <w:rFonts w:ascii="Arial" w:eastAsia="Times New Roman" w:hAnsi="Arial" w:cs="Arial"/>
          <w:color w:val="222222"/>
        </w:rPr>
        <w:t>the  EIDL</w:t>
      </w:r>
      <w:proofErr w:type="gramEnd"/>
      <w:r w:rsidRPr="00103C9F">
        <w:rPr>
          <w:rFonts w:ascii="Arial" w:eastAsia="Times New Roman" w:hAnsi="Arial" w:cs="Arial"/>
          <w:color w:val="222222"/>
        </w:rPr>
        <w:t xml:space="preserve"> program opened up for Agricultural producers Monday, May 4</w:t>
      </w:r>
      <w:r w:rsidRPr="00103C9F">
        <w:rPr>
          <w:rFonts w:ascii="Arial" w:eastAsia="Times New Roman" w:hAnsi="Arial" w:cs="Arial"/>
          <w:color w:val="222222"/>
          <w:vertAlign w:val="superscript"/>
        </w:rPr>
        <w:t>th</w:t>
      </w:r>
      <w:r w:rsidRPr="00103C9F">
        <w:rPr>
          <w:rFonts w:ascii="Arial" w:eastAsia="Times New Roman" w:hAnsi="Arial" w:cs="Arial"/>
          <w:color w:val="222222"/>
        </w:rPr>
        <w:t xml:space="preserve">. EIDL </w:t>
      </w:r>
      <w:proofErr w:type="gramStart"/>
      <w:r w:rsidRPr="00103C9F">
        <w:rPr>
          <w:rFonts w:ascii="Arial" w:eastAsia="Times New Roman" w:hAnsi="Arial" w:cs="Arial"/>
          <w:color w:val="222222"/>
        </w:rPr>
        <w:t>stand  for</w:t>
      </w:r>
      <w:proofErr w:type="gramEnd"/>
      <w:r w:rsidRPr="00103C9F">
        <w:rPr>
          <w:rFonts w:ascii="Arial" w:eastAsia="Times New Roman" w:hAnsi="Arial" w:cs="Arial"/>
          <w:color w:val="222222"/>
        </w:rPr>
        <w:t xml:space="preserve"> Economic Injury Disaster Loan.</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While TGANC does not make recommendations on such topics, we don’t want to help keep you informed and aware of these opportunities.  You may also wish to pass this information along to your farmers in the community as well.</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Details continue to be forthcoming or more clarifying per the website links below.</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This is a program in response to COVID-19 economic impacts.  This is a loan program that farmers and qualifying agribusiness can apply for and get up to $2,000,000 in the form of a loan from the SBA.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Farmers could receive up to $2,000,000. Terms of the loan could be 3.75% for up to 30 years.</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For more information, click the links below:</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The Application</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w:t>
      </w:r>
      <w:hyperlink r:id="rId4" w:anchor="/" w:tgtFrame="_blank" w:history="1">
        <w:r w:rsidRPr="00103C9F">
          <w:rPr>
            <w:rFonts w:ascii="Arial" w:eastAsia="Times New Roman" w:hAnsi="Arial" w:cs="Arial"/>
            <w:color w:val="1155CC"/>
            <w:u w:val="single"/>
          </w:rPr>
          <w:t>https://covid19relief.sba.gov/#/</w:t>
        </w:r>
      </w:hyperlink>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News article:</w:t>
      </w:r>
    </w:p>
    <w:p w:rsidR="00103C9F" w:rsidRPr="00103C9F" w:rsidRDefault="00103C9F" w:rsidP="00103C9F">
      <w:pPr>
        <w:rPr>
          <w:rFonts w:ascii="Arial" w:eastAsia="Times New Roman" w:hAnsi="Arial" w:cs="Arial"/>
          <w:color w:val="222222"/>
        </w:rPr>
      </w:pPr>
      <w:hyperlink r:id="rId5" w:tgtFrame="_blank" w:history="1">
        <w:r w:rsidRPr="00103C9F">
          <w:rPr>
            <w:rFonts w:ascii="Arial" w:eastAsia="Times New Roman" w:hAnsi="Arial" w:cs="Arial"/>
            <w:color w:val="1155CC"/>
            <w:u w:val="single"/>
          </w:rPr>
          <w:t>https://www.capitalpress.com/nation_world/agriculture/sba-opens-economic-injury-disaster-loan-applications-to-agribusinesses/article_33d7785c-8e28-11ea-ab3e-17945059b069.html</w:t>
        </w:r>
      </w:hyperlink>
    </w:p>
    <w:p w:rsidR="00103C9F" w:rsidRPr="00103C9F" w:rsidRDefault="00103C9F" w:rsidP="00103C9F">
      <w:pPr>
        <w:rPr>
          <w:rFonts w:ascii="Arial" w:eastAsia="Times New Roman" w:hAnsi="Arial" w:cs="Arial"/>
          <w:color w:val="222222"/>
        </w:rPr>
      </w:pPr>
      <w:r w:rsidRPr="00103C9F">
        <w:rPr>
          <w:rFonts w:ascii="Arial" w:eastAsia="Times New Roman" w:hAnsi="Arial" w:cs="Arial"/>
          <w:color w:val="222222"/>
        </w:rPr>
        <w:t> </w:t>
      </w:r>
    </w:p>
    <w:p w:rsidR="00D62692" w:rsidRDefault="00103C9F">
      <w:bookmarkStart w:id="0" w:name="_GoBack"/>
      <w:bookmarkEnd w:id="0"/>
    </w:p>
    <w:sectPr w:rsidR="00D62692" w:rsidSect="00CF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9F"/>
    <w:rsid w:val="0007367A"/>
    <w:rsid w:val="00103C9F"/>
    <w:rsid w:val="00900550"/>
    <w:rsid w:val="009D004D"/>
    <w:rsid w:val="00CF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FC180"/>
  <w15:chartTrackingRefBased/>
  <w15:docId w15:val="{A5A30601-F99F-454B-8FA1-D72F1D13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3C9F"/>
  </w:style>
  <w:style w:type="character" w:styleId="Hyperlink">
    <w:name w:val="Hyperlink"/>
    <w:basedOn w:val="DefaultParagraphFont"/>
    <w:uiPriority w:val="99"/>
    <w:semiHidden/>
    <w:unhideWhenUsed/>
    <w:rsid w:val="00103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0185">
      <w:bodyDiv w:val="1"/>
      <w:marLeft w:val="0"/>
      <w:marRight w:val="0"/>
      <w:marTop w:val="0"/>
      <w:marBottom w:val="0"/>
      <w:divBdr>
        <w:top w:val="none" w:sz="0" w:space="0" w:color="auto"/>
        <w:left w:val="none" w:sz="0" w:space="0" w:color="auto"/>
        <w:bottom w:val="none" w:sz="0" w:space="0" w:color="auto"/>
        <w:right w:val="none" w:sz="0" w:space="0" w:color="auto"/>
      </w:divBdr>
      <w:divsChild>
        <w:div w:id="1018195389">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pitalpress.com/nation_world/agriculture/sba-opens-economic-injury-disaster-loan-applications-to-agribusinesses/article_33d7785c-8e28-11ea-ab3e-17945059b069.html" TargetMode="External"/><Relationship Id="rId4" Type="http://schemas.openxmlformats.org/officeDocument/2006/relationships/hyperlink" Target="https://covid19relief.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boydh55@gmail.com</dc:creator>
  <cp:keywords/>
  <dc:description/>
  <cp:lastModifiedBy>boydh55@gmail.com</cp:lastModifiedBy>
  <cp:revision>1</cp:revision>
  <dcterms:created xsi:type="dcterms:W3CDTF">2020-05-13T22:04:00Z</dcterms:created>
  <dcterms:modified xsi:type="dcterms:W3CDTF">2020-05-13T22:06:00Z</dcterms:modified>
</cp:coreProperties>
</file>